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challenging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evidence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Detroit.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Alexander.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nonpartisan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nonprofit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ensuring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operates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robust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nonprofit.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spectrum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testified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federal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subsidies,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fiscal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perspective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conducted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nonprofit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equip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co-founded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Appalachian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Mountain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Advocates,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Constitutional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Institute.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habitual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occurred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00:02:02].</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habitual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meaningful?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highlighting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corrupt,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stupid,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neutral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Medicaid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highlighted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habitual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gigantic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stimulus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remarkable,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components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transparency.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bailouts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TARP,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profiles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hundreds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hundreds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business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definitely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bloggers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bank.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district.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component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transparency.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fungible.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authorized,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window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lapse.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perceived,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inspector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January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witnesses.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jurisdiction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administration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administer.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horrible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mechanisms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maneuver.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failure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automatically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summarize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routine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operations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vulnerable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mismanagement.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expertise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strategies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high-risk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encourage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Reinvestment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essential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objectives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essential.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relevant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January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authority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measures.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gigantic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gigantic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multiple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purposes,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preservation,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protecting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uranium,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minerals,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minerals,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royalty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zero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1872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industry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unbelievably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influential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influence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hundred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gamesmanship.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identifies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parcels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parcels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adjacent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minimum.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parcel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minimum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auctions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competition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competition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competitive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administration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affirmative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glutton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market.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administration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period.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identify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incentives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compensated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regulatory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minerals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requirements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tables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employees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formerly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methane.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fracking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particular,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extraction,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byproducts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methane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methane,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dangerous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greenhouse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damaging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climate.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00:14:06]. And there are different kinds of, if you're developing, if you have a well, there's what they call allowable losses. Which were essentially, the developer would say, I think there's going to be some methane. I'm just going to tell you that. And then you wouldn't have to pay a royalty for it. So, who was making that decision? The people in the Bureau of Land Management, the guidance was very old. And we looked at an eight year period from 2006 to 2014 to just see, how much were we losing? And in South Dakota, seven times more methane was released to the atmosphere with no royalty, and was just released, then was brought to market. And, in that timeframe, there were also places in the Dakotas that couldn't get fuel to heat their homes.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absurd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perspective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taxpayers,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efficient.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initial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difficult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database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unclassified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federal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conclusion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federal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terminology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constantly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evolving,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civilian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Corps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Engineers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protected.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absolutely.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technology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depressing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military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OMB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budgets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updating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Ryan Alexander</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successful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uncover.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decisions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summarize,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struggles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competitive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polluting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environment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chronic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failure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accurately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companies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releasing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inordinate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methane.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topics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protect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environment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accountable.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bureaucracy.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classifications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sensitive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federal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develop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solutions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enhance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cybersecurity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Ryan,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engaging,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exercise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available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product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Detroit.</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Rough Recording, Episode Three, Ryan Alexander -... (Completed  07/29/21)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Aug 02,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shared/yXBS3f5WO35BJONVIn04-Yo2w2zHl59FaHwuvJsiOKhFFYCavSjVsZvbUb2hACdgldWDyQA9VP8IiVjmHRlGTvInfuw?loadFrom=DocumentHeaderDeepLink" TargetMode="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E957F82B5B4CB81B009C9B35D4F0" ma:contentTypeVersion="13" ma:contentTypeDescription="Create a new document." ma:contentTypeScope="" ma:versionID="e96ee1f8809a1439cd8756b32ee7a622">
  <xsd:schema xmlns:xsd="http://www.w3.org/2001/XMLSchema" xmlns:xs="http://www.w3.org/2001/XMLSchema" xmlns:p="http://schemas.microsoft.com/office/2006/metadata/properties" xmlns:ns2="d8eabf17-e642-4281-91aa-47d43eae81d5" xmlns:ns3="40711b0e-0a8f-43df-990a-17cc417dff3e" targetNamespace="http://schemas.microsoft.com/office/2006/metadata/properties" ma:root="true" ma:fieldsID="1cd183d7caf835e30f1e1acd053691bf" ns2:_="" ns3:_="">
    <xsd:import namespace="d8eabf17-e642-4281-91aa-47d43eae81d5"/>
    <xsd:import namespace="40711b0e-0a8f-43df-990a-17cc417df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bf17-e642-4281-91aa-47d43eae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b0e-0a8f-43df-990a-17cc417df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9EA70-773B-4D56-9DD9-0B472B92CF6D}"/>
</file>

<file path=customXml/itemProps2.xml><?xml version="1.0" encoding="utf-8"?>
<ds:datastoreItem xmlns:ds="http://schemas.openxmlformats.org/officeDocument/2006/customXml" ds:itemID="{93541CFC-6B6F-4FFD-8E6A-4A861F8D3129}"/>
</file>

<file path=customXml/itemProps3.xml><?xml version="1.0" encoding="utf-8"?>
<ds:datastoreItem xmlns:ds="http://schemas.openxmlformats.org/officeDocument/2006/customXml" ds:itemID="{FA4B357A-50D9-41E0-9944-07ACF5A9BB66}"/>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0x0101003ED3E957F82B5B4CB81B009C9B35D4F0</vt:lpwstr>
  </property>
</Properties>
</file>